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E7" w:rsidRPr="004D2DE7" w:rsidRDefault="004D2DE7" w:rsidP="004D2DE7">
      <w:pPr>
        <w:spacing w:before="390" w:after="510" w:line="240" w:lineRule="auto"/>
        <w:outlineLvl w:val="1"/>
        <w:rPr>
          <w:rFonts w:ascii="GilroyExtraBold" w:eastAsia="Times New Roman" w:hAnsi="GilroyExtraBold" w:cs="Arial"/>
          <w:color w:val="212125"/>
          <w:sz w:val="39"/>
          <w:szCs w:val="39"/>
          <w:lang w:eastAsia="ru-RU"/>
        </w:rPr>
      </w:pPr>
      <w:r w:rsidRPr="004D2DE7">
        <w:rPr>
          <w:rFonts w:ascii="GilroyExtraBold" w:eastAsia="Times New Roman" w:hAnsi="GilroyExtraBold" w:cs="Arial"/>
          <w:color w:val="212125"/>
          <w:sz w:val="39"/>
          <w:szCs w:val="39"/>
          <w:lang w:eastAsia="ru-RU"/>
        </w:rPr>
        <w:t>На выставке «Золотая осень-2017» обсудили актуальные вопросы развития молочного скотоводства</w:t>
      </w:r>
    </w:p>
    <w:p w:rsidR="004D2DE7" w:rsidRPr="004D2DE7" w:rsidRDefault="004D2DE7" w:rsidP="004D2DE7">
      <w:pPr>
        <w:spacing w:after="0" w:line="240" w:lineRule="auto"/>
        <w:rPr>
          <w:rFonts w:ascii="Arial" w:eastAsia="Times New Roman" w:hAnsi="Arial" w:cs="Arial"/>
          <w:color w:val="606065"/>
          <w:sz w:val="18"/>
          <w:szCs w:val="18"/>
          <w:lang w:eastAsia="ru-RU"/>
        </w:rPr>
      </w:pPr>
      <w:r w:rsidRPr="004D2DE7">
        <w:rPr>
          <w:rFonts w:ascii="Arial" w:eastAsia="Times New Roman" w:hAnsi="Arial" w:cs="Arial"/>
          <w:color w:val="606065"/>
          <w:sz w:val="18"/>
          <w:szCs w:val="18"/>
          <w:lang w:eastAsia="ru-RU"/>
        </w:rPr>
        <w:t>6 октября 2017</w:t>
      </w:r>
    </w:p>
    <w:p w:rsidR="004D2DE7" w:rsidRPr="004D2DE7" w:rsidRDefault="004D2DE7" w:rsidP="004D2DE7">
      <w:pPr>
        <w:numPr>
          <w:ilvl w:val="0"/>
          <w:numId w:val="1"/>
        </w:numPr>
        <w:spacing w:after="0" w:line="720" w:lineRule="atLeast"/>
        <w:ind w:left="-120"/>
        <w:textAlignment w:val="top"/>
        <w:rPr>
          <w:rFonts w:ascii="Arial" w:eastAsia="Times New Roman" w:hAnsi="Arial" w:cs="Arial"/>
          <w:vanish/>
          <w:color w:val="95969A"/>
          <w:sz w:val="21"/>
          <w:szCs w:val="21"/>
          <w:lang w:eastAsia="ru-RU"/>
        </w:rPr>
      </w:pPr>
      <w:r w:rsidRPr="004D2DE7">
        <w:rPr>
          <w:rFonts w:ascii="Arial" w:eastAsia="Times New Roman" w:hAnsi="Arial" w:cs="Arial"/>
          <w:vanish/>
          <w:color w:val="95969A"/>
          <w:sz w:val="21"/>
          <w:szCs w:val="21"/>
          <w:lang w:eastAsia="ru-RU"/>
        </w:rPr>
        <w:t>Поделиться ссылкой:</w:t>
      </w:r>
    </w:p>
    <w:p w:rsidR="004D2DE7" w:rsidRPr="004D2DE7" w:rsidRDefault="004D2DE7" w:rsidP="004D2DE7">
      <w:pPr>
        <w:numPr>
          <w:ilvl w:val="0"/>
          <w:numId w:val="1"/>
        </w:numPr>
        <w:shd w:val="clear" w:color="auto" w:fill="1A1A1E"/>
        <w:spacing w:after="0" w:line="240" w:lineRule="auto"/>
        <w:ind w:left="0" w:hanging="18913"/>
        <w:textAlignment w:val="center"/>
        <w:rPr>
          <w:rFonts w:ascii="Arial" w:eastAsia="Times New Roman" w:hAnsi="Arial" w:cs="Arial"/>
          <w:color w:val="FFFFFF"/>
          <w:sz w:val="26"/>
          <w:szCs w:val="26"/>
          <w:lang w:eastAsia="ru-RU"/>
        </w:rPr>
      </w:pPr>
      <w:proofErr w:type="spellStart"/>
      <w:r w:rsidRPr="004D2DE7">
        <w:rPr>
          <w:rFonts w:ascii="Arial" w:eastAsia="Times New Roman" w:hAnsi="Arial" w:cs="Arial"/>
          <w:color w:val="FFFFFF"/>
          <w:sz w:val="26"/>
          <w:szCs w:val="26"/>
          <w:lang w:eastAsia="ru-RU"/>
        </w:rPr>
        <w:t>Facebook</w:t>
      </w:r>
      <w:proofErr w:type="spellEnd"/>
    </w:p>
    <w:p w:rsidR="004D2DE7" w:rsidRPr="004D2DE7" w:rsidRDefault="004D2DE7" w:rsidP="004D2DE7">
      <w:pPr>
        <w:numPr>
          <w:ilvl w:val="0"/>
          <w:numId w:val="1"/>
        </w:numPr>
        <w:shd w:val="clear" w:color="auto" w:fill="1A1A1E"/>
        <w:spacing w:after="0" w:line="240" w:lineRule="auto"/>
        <w:ind w:left="0" w:hanging="18913"/>
        <w:textAlignment w:val="center"/>
        <w:rPr>
          <w:rFonts w:ascii="Arial" w:eastAsia="Times New Roman" w:hAnsi="Arial" w:cs="Arial"/>
          <w:color w:val="FFFFFF"/>
          <w:sz w:val="26"/>
          <w:szCs w:val="26"/>
          <w:lang w:eastAsia="ru-RU"/>
        </w:rPr>
      </w:pPr>
      <w:proofErr w:type="spellStart"/>
      <w:r w:rsidRPr="004D2DE7">
        <w:rPr>
          <w:rFonts w:ascii="Arial" w:eastAsia="Times New Roman" w:hAnsi="Arial" w:cs="Arial"/>
          <w:color w:val="FFFFFF"/>
          <w:sz w:val="26"/>
          <w:szCs w:val="26"/>
          <w:lang w:eastAsia="ru-RU"/>
        </w:rPr>
        <w:t>Twitter</w:t>
      </w:r>
      <w:proofErr w:type="spellEnd"/>
    </w:p>
    <w:p w:rsidR="004D2DE7" w:rsidRPr="004D2DE7" w:rsidRDefault="004D2DE7" w:rsidP="004D2DE7">
      <w:pPr>
        <w:numPr>
          <w:ilvl w:val="0"/>
          <w:numId w:val="1"/>
        </w:numPr>
        <w:shd w:val="clear" w:color="auto" w:fill="1A1A1E"/>
        <w:spacing w:after="0" w:line="240" w:lineRule="auto"/>
        <w:ind w:left="0" w:hanging="18913"/>
        <w:textAlignment w:val="center"/>
        <w:rPr>
          <w:rFonts w:ascii="Arial" w:eastAsia="Times New Roman" w:hAnsi="Arial" w:cs="Arial"/>
          <w:color w:val="FFFFFF"/>
          <w:sz w:val="26"/>
          <w:szCs w:val="26"/>
          <w:lang w:eastAsia="ru-RU"/>
        </w:rPr>
      </w:pPr>
      <w:r w:rsidRPr="004D2DE7">
        <w:rPr>
          <w:rFonts w:ascii="Arial" w:eastAsia="Times New Roman" w:hAnsi="Arial" w:cs="Arial"/>
          <w:color w:val="FFFFFF"/>
          <w:sz w:val="26"/>
          <w:szCs w:val="26"/>
          <w:lang w:eastAsia="ru-RU"/>
        </w:rPr>
        <w:t>VK</w:t>
      </w:r>
    </w:p>
    <w:p w:rsidR="004D2DE7" w:rsidRPr="004D2DE7" w:rsidRDefault="004D2DE7" w:rsidP="004D2DE7">
      <w:pPr>
        <w:spacing w:before="390" w:after="150" w:line="240" w:lineRule="auto"/>
        <w:outlineLvl w:val="2"/>
        <w:rPr>
          <w:rFonts w:ascii="GilroyExtraBold" w:eastAsia="Times New Roman" w:hAnsi="GilroyExtraBold" w:cs="Arial"/>
          <w:color w:val="212125"/>
          <w:sz w:val="33"/>
          <w:szCs w:val="33"/>
          <w:lang w:eastAsia="ru-RU"/>
        </w:rPr>
      </w:pPr>
      <w:r w:rsidRPr="004D2DE7">
        <w:rPr>
          <w:rFonts w:ascii="GilroyExtraBold" w:eastAsia="Times New Roman" w:hAnsi="GilroyExtraBold" w:cs="Arial"/>
          <w:color w:val="212125"/>
          <w:sz w:val="33"/>
          <w:szCs w:val="33"/>
          <w:lang w:eastAsia="ru-RU"/>
        </w:rPr>
        <w:t xml:space="preserve">«Молочное скотоводство – приоритетное направление в системе поддержки Правительства России и Министерства сельского хозяйства. Во многом благодаря господдержке мы производим чуть более 30 млн тонн молока в год», – сообщил директор Департамента животноводства и племенного дела Харон </w:t>
      </w:r>
      <w:proofErr w:type="spellStart"/>
      <w:r w:rsidRPr="004D2DE7">
        <w:rPr>
          <w:rFonts w:ascii="GilroyExtraBold" w:eastAsia="Times New Roman" w:hAnsi="GilroyExtraBold" w:cs="Arial"/>
          <w:color w:val="212125"/>
          <w:sz w:val="33"/>
          <w:szCs w:val="33"/>
          <w:lang w:eastAsia="ru-RU"/>
        </w:rPr>
        <w:t>Амерханов</w:t>
      </w:r>
      <w:proofErr w:type="spellEnd"/>
      <w:r w:rsidRPr="004D2DE7">
        <w:rPr>
          <w:rFonts w:ascii="GilroyExtraBold" w:eastAsia="Times New Roman" w:hAnsi="GilroyExtraBold" w:cs="Arial"/>
          <w:color w:val="212125"/>
          <w:sz w:val="33"/>
          <w:szCs w:val="33"/>
          <w:lang w:eastAsia="ru-RU"/>
        </w:rPr>
        <w:t xml:space="preserve">, открывая мероприятие. </w:t>
      </w:r>
    </w:p>
    <w:p w:rsidR="004D2DE7" w:rsidRPr="004D2DE7" w:rsidRDefault="004D2DE7" w:rsidP="004D2DE7">
      <w:pPr>
        <w:spacing w:after="240" w:line="240" w:lineRule="auto"/>
        <w:rPr>
          <w:rFonts w:ascii="Arial" w:eastAsia="Times New Roman" w:hAnsi="Arial" w:cs="Arial"/>
          <w:color w:val="212125"/>
          <w:sz w:val="26"/>
          <w:szCs w:val="26"/>
          <w:lang w:eastAsia="ru-RU"/>
        </w:rPr>
      </w:pPr>
      <w:r w:rsidRPr="004D2DE7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5 октября на ВДНХ состоялось совещание по вопросу развития молочного скотоводства, в котором приняли участие ведущие эксперты отрасли. </w:t>
      </w:r>
    </w:p>
    <w:p w:rsidR="004D2DE7" w:rsidRPr="004D2DE7" w:rsidRDefault="004D2DE7" w:rsidP="004D2DE7">
      <w:pPr>
        <w:spacing w:after="0" w:line="240" w:lineRule="auto"/>
        <w:rPr>
          <w:rFonts w:ascii="Arial" w:eastAsia="Times New Roman" w:hAnsi="Arial" w:cs="Arial"/>
          <w:color w:val="212125"/>
          <w:sz w:val="26"/>
          <w:szCs w:val="26"/>
          <w:lang w:eastAsia="ru-RU"/>
        </w:rPr>
      </w:pPr>
      <w:r w:rsidRPr="004D2DE7">
        <w:rPr>
          <w:rFonts w:ascii="Arial" w:eastAsia="Times New Roman" w:hAnsi="Arial" w:cs="Arial"/>
          <w:b/>
          <w:bCs/>
          <w:color w:val="212125"/>
          <w:sz w:val="26"/>
          <w:szCs w:val="26"/>
          <w:lang w:eastAsia="ru-RU"/>
        </w:rPr>
        <w:t xml:space="preserve">Харон </w:t>
      </w:r>
      <w:proofErr w:type="spellStart"/>
      <w:r w:rsidRPr="004D2DE7">
        <w:rPr>
          <w:rFonts w:ascii="Arial" w:eastAsia="Times New Roman" w:hAnsi="Arial" w:cs="Arial"/>
          <w:b/>
          <w:bCs/>
          <w:color w:val="212125"/>
          <w:sz w:val="26"/>
          <w:szCs w:val="26"/>
          <w:lang w:eastAsia="ru-RU"/>
        </w:rPr>
        <w:t>Амерханов</w:t>
      </w:r>
      <w:proofErr w:type="spellEnd"/>
      <w:r w:rsidRPr="004D2DE7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 рассказал, что сдерживающим фактором развития молочной отрасли остается сокращение производства в личных подсобных хозяйствах, на долю которых приходится почти половина производства </w:t>
      </w:r>
      <w:r w:rsidRPr="004D2DE7">
        <w:rPr>
          <w:rFonts w:ascii="Arial" w:eastAsia="Times New Roman" w:hAnsi="Arial" w:cs="Arial"/>
          <w:i/>
          <w:iCs/>
          <w:color w:val="212125"/>
          <w:sz w:val="26"/>
          <w:szCs w:val="26"/>
          <w:lang w:eastAsia="ru-RU"/>
        </w:rPr>
        <w:t>(ежегодное снижение производства 3-5% в год или не менее 400-500 тыс. тонн)</w:t>
      </w:r>
      <w:r w:rsidRPr="004D2DE7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. Компенсировать эти потери планируется за счет ввода новых комплексов, поддержки семейных ферм, повышения продуктивности молочного скота. </w:t>
      </w:r>
    </w:p>
    <w:p w:rsidR="004D2DE7" w:rsidRPr="004D2DE7" w:rsidRDefault="004D2DE7" w:rsidP="004D2DE7">
      <w:pPr>
        <w:spacing w:after="240" w:line="240" w:lineRule="auto"/>
        <w:rPr>
          <w:rFonts w:ascii="Arial" w:eastAsia="Times New Roman" w:hAnsi="Arial" w:cs="Arial"/>
          <w:color w:val="212125"/>
          <w:sz w:val="26"/>
          <w:szCs w:val="26"/>
          <w:lang w:eastAsia="ru-RU"/>
        </w:rPr>
      </w:pPr>
      <w:r w:rsidRPr="004D2DE7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При продолжающемся сокращении поголовья коров рост молочной продуктивности является основным резервом, обеспечивающим прирост производства молока. </w:t>
      </w:r>
    </w:p>
    <w:p w:rsidR="004D2DE7" w:rsidRPr="004D2DE7" w:rsidRDefault="004D2DE7" w:rsidP="004D2DE7">
      <w:pPr>
        <w:spacing w:after="0" w:line="240" w:lineRule="auto"/>
        <w:rPr>
          <w:rFonts w:ascii="Arial" w:eastAsia="Times New Roman" w:hAnsi="Arial" w:cs="Arial"/>
          <w:color w:val="212125"/>
          <w:sz w:val="26"/>
          <w:szCs w:val="26"/>
          <w:lang w:eastAsia="ru-RU"/>
        </w:rPr>
      </w:pPr>
      <w:r w:rsidRPr="004D2DE7">
        <w:rPr>
          <w:rFonts w:ascii="Arial" w:eastAsia="Times New Roman" w:hAnsi="Arial" w:cs="Arial"/>
          <w:i/>
          <w:iCs/>
          <w:color w:val="212125"/>
          <w:sz w:val="26"/>
          <w:szCs w:val="26"/>
          <w:lang w:eastAsia="ru-RU"/>
        </w:rPr>
        <w:t xml:space="preserve">«Перед нами стоит задача к 2020 году увеличить молочную продуктивность коров в </w:t>
      </w:r>
      <w:proofErr w:type="spellStart"/>
      <w:r w:rsidRPr="004D2DE7">
        <w:rPr>
          <w:rFonts w:ascii="Arial" w:eastAsia="Times New Roman" w:hAnsi="Arial" w:cs="Arial"/>
          <w:i/>
          <w:iCs/>
          <w:color w:val="212125"/>
          <w:sz w:val="26"/>
          <w:szCs w:val="26"/>
          <w:lang w:eastAsia="ru-RU"/>
        </w:rPr>
        <w:t>сельхозорганизациях</w:t>
      </w:r>
      <w:proofErr w:type="spellEnd"/>
      <w:r w:rsidRPr="004D2DE7">
        <w:rPr>
          <w:rFonts w:ascii="Arial" w:eastAsia="Times New Roman" w:hAnsi="Arial" w:cs="Arial"/>
          <w:i/>
          <w:iCs/>
          <w:color w:val="212125"/>
          <w:sz w:val="26"/>
          <w:szCs w:val="26"/>
          <w:lang w:eastAsia="ru-RU"/>
        </w:rPr>
        <w:t xml:space="preserve"> в среднем до 6150 кг, а общий объем производства молока довести до уровня 31,9 млн тонн»</w:t>
      </w:r>
      <w:r w:rsidRPr="004D2DE7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, </w:t>
      </w:r>
      <w:r w:rsidRPr="004D2DE7">
        <w:rPr>
          <w:rFonts w:ascii="Arial" w:eastAsia="Times New Roman" w:hAnsi="Arial" w:cs="Arial"/>
          <w:b/>
          <w:bCs/>
          <w:i/>
          <w:iCs/>
          <w:color w:val="212125"/>
          <w:sz w:val="26"/>
          <w:szCs w:val="26"/>
          <w:lang w:eastAsia="ru-RU"/>
        </w:rPr>
        <w:t>–</w:t>
      </w:r>
      <w:r w:rsidRPr="004D2DE7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 добавил глава профильного департамента. </w:t>
      </w:r>
    </w:p>
    <w:p w:rsidR="004D2DE7" w:rsidRPr="004D2DE7" w:rsidRDefault="004D2DE7" w:rsidP="004D2DE7">
      <w:pPr>
        <w:spacing w:after="240" w:line="240" w:lineRule="auto"/>
        <w:rPr>
          <w:rFonts w:ascii="Arial" w:eastAsia="Times New Roman" w:hAnsi="Arial" w:cs="Arial"/>
          <w:color w:val="212125"/>
          <w:sz w:val="26"/>
          <w:szCs w:val="26"/>
          <w:lang w:eastAsia="ru-RU"/>
        </w:rPr>
      </w:pPr>
      <w:r w:rsidRPr="004D2DE7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Достижение поставленных целей во многом будет зависеть от организации работы на территории регионов России и непосредственно в хозяйствах. </w:t>
      </w:r>
    </w:p>
    <w:p w:rsidR="004D2DE7" w:rsidRPr="004D2DE7" w:rsidRDefault="004D2DE7" w:rsidP="004D2DE7">
      <w:pPr>
        <w:spacing w:after="0" w:line="240" w:lineRule="auto"/>
        <w:rPr>
          <w:rFonts w:ascii="Arial" w:eastAsia="Times New Roman" w:hAnsi="Arial" w:cs="Arial"/>
          <w:color w:val="212125"/>
          <w:sz w:val="26"/>
          <w:szCs w:val="26"/>
          <w:lang w:eastAsia="ru-RU"/>
        </w:rPr>
      </w:pPr>
      <w:r w:rsidRPr="004D2DE7">
        <w:rPr>
          <w:rFonts w:ascii="Arial" w:eastAsia="Times New Roman" w:hAnsi="Arial" w:cs="Arial"/>
          <w:color w:val="212125"/>
          <w:sz w:val="26"/>
          <w:szCs w:val="26"/>
          <w:lang w:eastAsia="ru-RU"/>
        </w:rPr>
        <w:t>Экспертную оценку состояния и развития отечественного молочного скотоводства дал председатель Правления «</w:t>
      </w:r>
      <w:proofErr w:type="spellStart"/>
      <w:r w:rsidRPr="004D2DE7">
        <w:rPr>
          <w:rFonts w:ascii="Arial" w:eastAsia="Times New Roman" w:hAnsi="Arial" w:cs="Arial"/>
          <w:color w:val="212125"/>
          <w:sz w:val="26"/>
          <w:szCs w:val="26"/>
          <w:lang w:eastAsia="ru-RU"/>
        </w:rPr>
        <w:t>Союзмолоко</w:t>
      </w:r>
      <w:proofErr w:type="spellEnd"/>
      <w:r w:rsidRPr="004D2DE7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» </w:t>
      </w:r>
      <w:r w:rsidRPr="004D2DE7">
        <w:rPr>
          <w:rFonts w:ascii="Arial" w:eastAsia="Times New Roman" w:hAnsi="Arial" w:cs="Arial"/>
          <w:b/>
          <w:bCs/>
          <w:color w:val="212125"/>
          <w:sz w:val="26"/>
          <w:szCs w:val="26"/>
          <w:lang w:eastAsia="ru-RU"/>
        </w:rPr>
        <w:t>Андрей Даниленко</w:t>
      </w:r>
      <w:r w:rsidRPr="004D2DE7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. Он заметил, что молочная отрасль, наряду с другими отраслями животноводства, обладает более низкой инвестиционной привлекательностью. Причина – </w:t>
      </w:r>
      <w:proofErr w:type="gramStart"/>
      <w:r w:rsidRPr="004D2DE7">
        <w:rPr>
          <w:rFonts w:ascii="Arial" w:eastAsia="Times New Roman" w:hAnsi="Arial" w:cs="Arial"/>
          <w:color w:val="212125"/>
          <w:sz w:val="26"/>
          <w:szCs w:val="26"/>
          <w:lang w:eastAsia="ru-RU"/>
        </w:rPr>
        <w:t>в  долгом</w:t>
      </w:r>
      <w:proofErr w:type="gramEnd"/>
      <w:r w:rsidRPr="004D2DE7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 сроке окупаемости и отсутствии условий для </w:t>
      </w:r>
      <w:proofErr w:type="spellStart"/>
      <w:r w:rsidRPr="004D2DE7">
        <w:rPr>
          <w:rFonts w:ascii="Arial" w:eastAsia="Times New Roman" w:hAnsi="Arial" w:cs="Arial"/>
          <w:color w:val="212125"/>
          <w:sz w:val="26"/>
          <w:szCs w:val="26"/>
          <w:lang w:eastAsia="ru-RU"/>
        </w:rPr>
        <w:t>бизес</w:t>
      </w:r>
      <w:proofErr w:type="spellEnd"/>
      <w:r w:rsidRPr="004D2DE7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-планирования на долгосрочную перспективу. </w:t>
      </w:r>
    </w:p>
    <w:p w:rsidR="004D2DE7" w:rsidRPr="004D2DE7" w:rsidRDefault="004D2DE7" w:rsidP="004D2DE7">
      <w:pPr>
        <w:spacing w:after="0" w:line="240" w:lineRule="auto"/>
        <w:rPr>
          <w:rFonts w:ascii="Arial" w:eastAsia="Times New Roman" w:hAnsi="Arial" w:cs="Arial"/>
          <w:color w:val="212125"/>
          <w:sz w:val="26"/>
          <w:szCs w:val="26"/>
          <w:lang w:eastAsia="ru-RU"/>
        </w:rPr>
      </w:pPr>
      <w:r w:rsidRPr="004D2DE7">
        <w:rPr>
          <w:rFonts w:ascii="Arial" w:eastAsia="Times New Roman" w:hAnsi="Arial" w:cs="Arial"/>
          <w:i/>
          <w:iCs/>
          <w:color w:val="212125"/>
          <w:sz w:val="26"/>
          <w:szCs w:val="26"/>
          <w:lang w:eastAsia="ru-RU"/>
        </w:rPr>
        <w:t xml:space="preserve">«Последние 25 лет наблюдается прямая зависимость результата развития молочного скотоводства от вложения средств в отрасль. Сегодня государство создает хорошие условия для производителей </w:t>
      </w:r>
      <w:r w:rsidRPr="004D2DE7">
        <w:rPr>
          <w:rFonts w:ascii="Arial" w:eastAsia="Times New Roman" w:hAnsi="Arial" w:cs="Arial"/>
          <w:i/>
          <w:iCs/>
          <w:color w:val="212125"/>
          <w:sz w:val="26"/>
          <w:szCs w:val="26"/>
          <w:lang w:eastAsia="ru-RU"/>
        </w:rPr>
        <w:lastRenderedPageBreak/>
        <w:t>молока – есть низкая кредитная ставка, предусмотрена компенсация понесённых затрат и компенсация за литр реализованного молока»</w:t>
      </w:r>
      <w:r w:rsidRPr="004D2DE7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, – подчеркнул он.   </w:t>
      </w:r>
    </w:p>
    <w:p w:rsidR="004D2DE7" w:rsidRPr="004D2DE7" w:rsidRDefault="004D2DE7" w:rsidP="004D2DE7">
      <w:pPr>
        <w:spacing w:after="240" w:line="240" w:lineRule="auto"/>
        <w:rPr>
          <w:rFonts w:ascii="Arial" w:eastAsia="Times New Roman" w:hAnsi="Arial" w:cs="Arial"/>
          <w:color w:val="212125"/>
          <w:sz w:val="26"/>
          <w:szCs w:val="26"/>
          <w:lang w:eastAsia="ru-RU"/>
        </w:rPr>
      </w:pPr>
      <w:r w:rsidRPr="004D2DE7">
        <w:rPr>
          <w:rFonts w:ascii="Arial" w:eastAsia="Times New Roman" w:hAnsi="Arial" w:cs="Arial"/>
          <w:color w:val="212125"/>
          <w:sz w:val="26"/>
          <w:szCs w:val="26"/>
          <w:lang w:eastAsia="ru-RU"/>
        </w:rPr>
        <w:t xml:space="preserve">Субсидии, предоставляемые из федерального бюджета на 1 килограмм реализованного и (или) отгруженного на собственную переработку молока за период 2015-2017 годы, составили порядка 28,7 млрд рублей. В рамках возмещения части прямых понесенных затрат на создание и модернизацию объектов агропромышленного комплекса за этот же период было отобрано 133 инвестиционных проекта в молочном скотоводстве.  </w:t>
      </w:r>
    </w:p>
    <w:p w:rsidR="00604DC6" w:rsidRDefault="00604DC6">
      <w:bookmarkStart w:id="0" w:name="_GoBack"/>
      <w:bookmarkEnd w:id="0"/>
    </w:p>
    <w:sectPr w:rsidR="0060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ilroyExtra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084"/>
    <w:multiLevelType w:val="multilevel"/>
    <w:tmpl w:val="066A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E7"/>
    <w:rsid w:val="004D2DE7"/>
    <w:rsid w:val="0060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60C98-894B-46DE-8D8D-171FDFB7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DE7"/>
    <w:pPr>
      <w:spacing w:before="390" w:after="150" w:line="240" w:lineRule="auto"/>
      <w:outlineLvl w:val="1"/>
    </w:pPr>
    <w:rPr>
      <w:rFonts w:ascii="GilroyExtraBold" w:eastAsia="Times New Roman" w:hAnsi="GilroyExtraBold" w:cs="Times New Roman"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4D2DE7"/>
    <w:pPr>
      <w:spacing w:before="390" w:after="150" w:line="240" w:lineRule="auto"/>
      <w:outlineLvl w:val="2"/>
    </w:pPr>
    <w:rPr>
      <w:rFonts w:ascii="GilroyExtraBold" w:eastAsia="Times New Roman" w:hAnsi="GilroyExtraBold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DE7"/>
    <w:rPr>
      <w:rFonts w:ascii="GilroyExtraBold" w:eastAsia="Times New Roman" w:hAnsi="GilroyExtraBold" w:cs="Times New Roman"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DE7"/>
    <w:rPr>
      <w:rFonts w:ascii="GilroyExtraBold" w:eastAsia="Times New Roman" w:hAnsi="GilroyExtraBold" w:cs="Times New Roman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4D2D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94914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single" w:sz="12" w:space="0" w:color="21212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2017-10-09T07:52:00Z</dcterms:created>
  <dcterms:modified xsi:type="dcterms:W3CDTF">2017-10-09T07:53:00Z</dcterms:modified>
</cp:coreProperties>
</file>